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4FF3A" w14:textId="40714094" w:rsidR="0077541B" w:rsidRDefault="00000000"/>
    <w:p w14:paraId="63D0FC5A" w14:textId="7159B6F1" w:rsidR="00F32D2E" w:rsidRPr="00F32D2E" w:rsidRDefault="00F32D2E" w:rsidP="00F32D2E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32D2E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7E57AD8B" wp14:editId="04A9BBDD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D2E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37ECFA7C" w14:textId="77777777" w:rsidR="00F32D2E" w:rsidRPr="000048DB" w:rsidRDefault="00F32D2E" w:rsidP="00F32D2E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l-PL"/>
        </w:rPr>
      </w:pPr>
      <w:r w:rsidRPr="000048DB">
        <w:rPr>
          <w:rFonts w:ascii="Arial" w:eastAsia="Times New Roman" w:hAnsi="Arial" w:cs="Arial"/>
          <w:sz w:val="24"/>
          <w:szCs w:val="24"/>
          <w:lang w:eastAsia="pl-PL"/>
        </w:rPr>
        <w:t>OS-I.7222.3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.20</w:t>
      </w:r>
      <w:r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.AW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Rzeszów, 202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0048DB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26</w:t>
      </w:r>
    </w:p>
    <w:p w14:paraId="19522DB5" w14:textId="77777777" w:rsidR="00F32D2E" w:rsidRPr="00F32D2E" w:rsidRDefault="00F32D2E" w:rsidP="00F32D2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32D2E">
        <w:rPr>
          <w:rFonts w:ascii="Arial" w:hAnsi="Arial" w:cs="Arial"/>
          <w:b/>
          <w:bCs/>
          <w:color w:val="auto"/>
          <w:sz w:val="24"/>
          <w:szCs w:val="24"/>
        </w:rPr>
        <w:t>O G Ł O S Z E N I E</w:t>
      </w:r>
    </w:p>
    <w:p w14:paraId="00B03740" w14:textId="77777777" w:rsidR="00F32D2E" w:rsidRPr="000048DB" w:rsidRDefault="00F32D2E" w:rsidP="00F32D2E">
      <w:pPr>
        <w:spacing w:after="0" w:line="320" w:lineRule="atLeast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color w:val="202020"/>
          <w:lang w:eastAsia="pl-PL"/>
        </w:rPr>
        <w:t xml:space="preserve">Działając na podstawie art. 218 ustawy z dnia 27 kwietnia 2001 r. Prawo ochrony środowiska </w:t>
      </w:r>
      <w:r w:rsidRPr="000048DB">
        <w:rPr>
          <w:rFonts w:ascii="Arial" w:eastAsia="Times New Roman" w:hAnsi="Arial" w:cs="Arial"/>
          <w:lang w:eastAsia="pl-PL"/>
        </w:rPr>
        <w:t>(Dz. U. z 202</w:t>
      </w:r>
      <w:r>
        <w:rPr>
          <w:rFonts w:ascii="Arial" w:eastAsia="Times New Roman" w:hAnsi="Arial" w:cs="Arial"/>
          <w:lang w:eastAsia="pl-PL"/>
        </w:rPr>
        <w:t>1</w:t>
      </w:r>
      <w:r w:rsidRPr="000048DB">
        <w:rPr>
          <w:rFonts w:ascii="Arial" w:eastAsia="Times New Roman" w:hAnsi="Arial" w:cs="Arial"/>
          <w:lang w:eastAsia="pl-PL"/>
        </w:rPr>
        <w:t xml:space="preserve"> r., poz. 19</w:t>
      </w:r>
      <w:r>
        <w:rPr>
          <w:rFonts w:ascii="Arial" w:eastAsia="Times New Roman" w:hAnsi="Arial" w:cs="Arial"/>
          <w:lang w:eastAsia="pl-PL"/>
        </w:rPr>
        <w:t>73</w:t>
      </w:r>
      <w:r w:rsidRPr="000048DB">
        <w:rPr>
          <w:rFonts w:ascii="Arial" w:eastAsia="Times New Roman" w:hAnsi="Arial" w:cs="Arial"/>
          <w:lang w:eastAsia="pl-PL"/>
        </w:rPr>
        <w:t xml:space="preserve"> ze zm.) w związku z art. 38</w:t>
      </w:r>
      <w:r w:rsidRPr="000048DB">
        <w:rPr>
          <w:rFonts w:ascii="Arial" w:eastAsia="Times New Roman" w:hAnsi="Arial" w:cs="Times New Roman"/>
          <w:lang w:eastAsia="pl-PL"/>
        </w:rPr>
        <w:t xml:space="preserve"> ustawy z dnia 3 października 2008 r. </w:t>
      </w:r>
      <w:r w:rsidRPr="000048DB">
        <w:rPr>
          <w:rFonts w:ascii="Arial" w:eastAsia="Times New Roman" w:hAnsi="Arial" w:cs="Times New Roman"/>
          <w:lang w:eastAsia="pl-PL"/>
        </w:rPr>
        <w:br/>
        <w:t xml:space="preserve">o udostępnianiu informacji o środowisku i jego ochronie, udziale społeczeństwa </w:t>
      </w:r>
      <w:r w:rsidRPr="000048DB">
        <w:rPr>
          <w:rFonts w:ascii="Arial" w:eastAsia="Times New Roman" w:hAnsi="Arial" w:cs="Times New Roman"/>
          <w:lang w:eastAsia="pl-PL"/>
        </w:rPr>
        <w:br/>
        <w:t>w ochronie środowiska oraz o ocenach oddziaływania na środowisko (Dz. U. z 202</w:t>
      </w:r>
      <w:r>
        <w:rPr>
          <w:rFonts w:ascii="Arial" w:eastAsia="Times New Roman" w:hAnsi="Arial" w:cs="Times New Roman"/>
          <w:lang w:eastAsia="pl-PL"/>
        </w:rPr>
        <w:t>2</w:t>
      </w:r>
      <w:r w:rsidRPr="000048DB">
        <w:rPr>
          <w:rFonts w:ascii="Arial" w:eastAsia="Times New Roman" w:hAnsi="Arial" w:cs="Times New Roman"/>
          <w:lang w:eastAsia="pl-PL"/>
        </w:rPr>
        <w:t xml:space="preserve"> r., </w:t>
      </w:r>
      <w:r w:rsidRPr="000048DB">
        <w:rPr>
          <w:rFonts w:ascii="Arial" w:eastAsia="Times New Roman" w:hAnsi="Arial" w:cs="Times New Roman"/>
          <w:lang w:eastAsia="pl-PL"/>
        </w:rPr>
        <w:br/>
        <w:t xml:space="preserve">poz. </w:t>
      </w:r>
      <w:r>
        <w:rPr>
          <w:rFonts w:ascii="Arial" w:eastAsia="Times New Roman" w:hAnsi="Arial" w:cs="Times New Roman"/>
          <w:lang w:eastAsia="pl-PL"/>
        </w:rPr>
        <w:t>1021 tj</w:t>
      </w:r>
      <w:r w:rsidRPr="000048DB">
        <w:rPr>
          <w:rFonts w:ascii="Arial" w:eastAsia="Times New Roman" w:hAnsi="Arial" w:cs="Times New Roman"/>
          <w:lang w:eastAsia="pl-PL"/>
        </w:rPr>
        <w:t>.)</w:t>
      </w:r>
      <w:r w:rsidRPr="000048DB">
        <w:rPr>
          <w:rFonts w:ascii="Arial" w:eastAsia="Times New Roman" w:hAnsi="Arial" w:cs="Arial"/>
          <w:lang w:eastAsia="pl-PL"/>
        </w:rPr>
        <w:t>, podaję do publicznej wiadomości, że:</w:t>
      </w:r>
    </w:p>
    <w:p w14:paraId="03443219" w14:textId="77777777" w:rsidR="00F32D2E" w:rsidRDefault="00F32D2E" w:rsidP="00F32D2E">
      <w:pPr>
        <w:spacing w:before="120" w:after="0" w:line="320" w:lineRule="atLeast"/>
        <w:jc w:val="both"/>
        <w:rPr>
          <w:rFonts w:ascii="Arial" w:eastAsia="Times New Roman" w:hAnsi="Arial" w:cs="Arial"/>
          <w:b/>
          <w:color w:val="202020"/>
          <w:lang w:eastAsia="pl-PL"/>
        </w:rPr>
      </w:pP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w dniu </w:t>
      </w:r>
      <w:r>
        <w:rPr>
          <w:rFonts w:ascii="Arial" w:eastAsia="Times New Roman" w:hAnsi="Arial" w:cs="Arial"/>
          <w:b/>
          <w:color w:val="202020"/>
          <w:lang w:eastAsia="pl-PL"/>
        </w:rPr>
        <w:t>28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</w:t>
      </w:r>
      <w:r>
        <w:rPr>
          <w:rFonts w:ascii="Arial" w:eastAsia="Times New Roman" w:hAnsi="Arial" w:cs="Arial"/>
          <w:b/>
          <w:color w:val="202020"/>
          <w:lang w:eastAsia="pl-PL"/>
        </w:rPr>
        <w:t>września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202</w:t>
      </w:r>
      <w:r>
        <w:rPr>
          <w:rFonts w:ascii="Arial" w:eastAsia="Times New Roman" w:hAnsi="Arial" w:cs="Arial"/>
          <w:b/>
          <w:color w:val="202020"/>
          <w:lang w:eastAsia="pl-PL"/>
        </w:rPr>
        <w:t>2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r., wydana została decyzja Marszałka Województwa Podkarpackiego, znak: OS-I.7222.3</w:t>
      </w:r>
      <w:r>
        <w:rPr>
          <w:rFonts w:ascii="Arial" w:eastAsia="Times New Roman" w:hAnsi="Arial" w:cs="Arial"/>
          <w:b/>
          <w:color w:val="202020"/>
          <w:lang w:eastAsia="pl-PL"/>
        </w:rPr>
        <w:t>8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.</w:t>
      </w:r>
      <w:r>
        <w:rPr>
          <w:rFonts w:ascii="Arial" w:eastAsia="Times New Roman" w:hAnsi="Arial" w:cs="Arial"/>
          <w:b/>
          <w:color w:val="202020"/>
          <w:lang w:eastAsia="pl-PL"/>
        </w:rPr>
        <w:t>9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.20</w:t>
      </w:r>
      <w:r>
        <w:rPr>
          <w:rFonts w:ascii="Arial" w:eastAsia="Times New Roman" w:hAnsi="Arial" w:cs="Arial"/>
          <w:b/>
          <w:color w:val="202020"/>
          <w:lang w:eastAsia="pl-PL"/>
        </w:rPr>
        <w:t>21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.AW, zmieniająca decyzję Wojewody Podkarpackiego z dnia 30 kwietnia 2007r., znak: ŚR.IV-6618-44/1/06 zmienionej decyzjami Marszałka Województwa Podkarpackiego: z dnia 8 czerwca 2012r., </w:t>
      </w:r>
      <w:r>
        <w:rPr>
          <w:rFonts w:ascii="Arial" w:eastAsia="Times New Roman" w:hAnsi="Arial" w:cs="Arial"/>
          <w:b/>
          <w:color w:val="202020"/>
          <w:lang w:eastAsia="pl-PL"/>
        </w:rPr>
        <w:br/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znak: OS-I.7222.4.7.2011.DW, z dnia 5 listopada 2014r. , znak: OS-I.7222.27.6.2014.DW </w:t>
      </w:r>
      <w:r>
        <w:rPr>
          <w:rFonts w:ascii="Arial" w:eastAsia="Times New Roman" w:hAnsi="Arial" w:cs="Arial"/>
          <w:b/>
          <w:color w:val="202020"/>
          <w:lang w:eastAsia="pl-PL"/>
        </w:rPr>
        <w:br/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>i z dnia 25 października 2017 r., znak: OS-I.7222.10.3.2017.DW udzielając</w:t>
      </w:r>
      <w:r>
        <w:rPr>
          <w:rFonts w:ascii="Arial" w:eastAsia="Times New Roman" w:hAnsi="Arial" w:cs="Arial"/>
          <w:b/>
          <w:color w:val="202020"/>
          <w:lang w:eastAsia="pl-PL"/>
        </w:rPr>
        <w:t>ą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ZM „DEZAMET” S.A., ul. Szypowskiego 1, 39-460 Nowa Dęba</w:t>
      </w:r>
      <w:r>
        <w:rPr>
          <w:rFonts w:ascii="Arial" w:eastAsia="Times New Roman" w:hAnsi="Arial" w:cs="Arial"/>
          <w:b/>
          <w:color w:val="202020"/>
          <w:lang w:eastAsia="pl-PL"/>
        </w:rPr>
        <w:t>,</w:t>
      </w:r>
      <w:r w:rsidRPr="000048DB">
        <w:rPr>
          <w:rFonts w:ascii="Arial" w:eastAsia="Times New Roman" w:hAnsi="Arial" w:cs="Arial"/>
          <w:b/>
          <w:color w:val="202020"/>
          <w:lang w:eastAsia="pl-PL"/>
        </w:rPr>
        <w:t xml:space="preserve"> pozwolenia zintegrowanego na prowadzenie instalacji galwanizerni o całkowitej objętości wanien procesowych 37,125 m3;</w:t>
      </w:r>
    </w:p>
    <w:p w14:paraId="6A42A420" w14:textId="77777777" w:rsidR="00F32D2E" w:rsidRPr="000048DB" w:rsidRDefault="00F32D2E" w:rsidP="00F32D2E">
      <w:pPr>
        <w:spacing w:before="120" w:after="0" w:line="320" w:lineRule="atLeast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color w:val="202020"/>
          <w:lang w:eastAsia="pl-PL"/>
        </w:rPr>
        <w:t xml:space="preserve">Informację o wydanej decyzji umieszczono w publicznie dostępnym wykazie danych </w:t>
      </w:r>
      <w:r w:rsidRPr="000048DB">
        <w:rPr>
          <w:rFonts w:ascii="Arial" w:eastAsia="Times New Roman" w:hAnsi="Arial" w:cs="Arial"/>
          <w:color w:val="202020"/>
          <w:lang w:eastAsia="pl-PL"/>
        </w:rPr>
        <w:br/>
        <w:t xml:space="preserve">o dokumentach zawierających informacje o środowisku i jego ochronie, prowadzonym przez Urząd Marszałkowski Województwa Podkarpackiego w Rzeszowie, Departament Ochrony Środowiska, Oddział Instrumentów Środowiskowych, pod numerem </w:t>
      </w:r>
      <w:r>
        <w:rPr>
          <w:rFonts w:ascii="Arial" w:eastAsia="Times New Roman" w:hAnsi="Arial" w:cs="Arial"/>
          <w:color w:val="202020"/>
          <w:lang w:eastAsia="pl-PL"/>
        </w:rPr>
        <w:t>600</w:t>
      </w:r>
      <w:r w:rsidRPr="000048DB">
        <w:rPr>
          <w:rFonts w:ascii="Arial" w:eastAsia="Times New Roman" w:hAnsi="Arial" w:cs="Arial"/>
          <w:color w:val="202020"/>
          <w:lang w:eastAsia="pl-PL"/>
        </w:rPr>
        <w:t>/202</w:t>
      </w:r>
      <w:r>
        <w:rPr>
          <w:rFonts w:ascii="Arial" w:eastAsia="Times New Roman" w:hAnsi="Arial" w:cs="Arial"/>
          <w:color w:val="202020"/>
          <w:lang w:eastAsia="pl-PL"/>
        </w:rPr>
        <w:t>2</w:t>
      </w:r>
      <w:r w:rsidRPr="000048DB">
        <w:rPr>
          <w:rFonts w:ascii="Arial" w:eastAsia="Times New Roman" w:hAnsi="Arial" w:cs="Arial"/>
          <w:color w:val="202020"/>
          <w:lang w:eastAsia="pl-PL"/>
        </w:rPr>
        <w:t>.</w:t>
      </w:r>
    </w:p>
    <w:p w14:paraId="199F4A10" w14:textId="77777777" w:rsidR="00F32D2E" w:rsidRDefault="00F32D2E" w:rsidP="00F32D2E">
      <w:pPr>
        <w:spacing w:after="0" w:line="320" w:lineRule="atLeast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będzie również w wersji elektronicznej pod adresem: </w:t>
      </w:r>
      <w:hyperlink r:id="rId6" w:history="1">
        <w:r w:rsidRPr="00DD224C">
          <w:rPr>
            <w:rStyle w:val="Hipercze"/>
            <w:rFonts w:ascii="Arial" w:eastAsia="Times New Roman" w:hAnsi="Arial" w:cs="Arial"/>
            <w:lang w:eastAsia="pl-PL"/>
          </w:rPr>
          <w:t>https://bip.podkarpackie.pl/index.php/informacja-o-srodowisku/pozwolenia-zintegrowane/wydane/1584-zaklady-metalowe-dezamet-s-a-w-nowej-debie-instalacja-galwanizerni</w:t>
        </w:r>
      </w:hyperlink>
    </w:p>
    <w:p w14:paraId="0EE8F84B" w14:textId="77777777" w:rsidR="00F32D2E" w:rsidRPr="000048DB" w:rsidRDefault="00F32D2E" w:rsidP="00F32D2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048DB">
        <w:rPr>
          <w:rFonts w:ascii="Arial" w:eastAsia="Times New Roman" w:hAnsi="Arial" w:cs="Arial"/>
          <w:lang w:eastAsia="pl-PL"/>
        </w:rPr>
        <w:t xml:space="preserve">Termin udostępniania ogłoszenia: </w:t>
      </w:r>
      <w:r>
        <w:rPr>
          <w:rFonts w:ascii="Arial" w:eastAsia="Times New Roman" w:hAnsi="Arial" w:cs="Arial"/>
          <w:lang w:eastAsia="pl-PL"/>
        </w:rPr>
        <w:t>26</w:t>
      </w:r>
      <w:r w:rsidRPr="000048DB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października</w:t>
      </w:r>
      <w:r w:rsidRPr="000048DB">
        <w:rPr>
          <w:rFonts w:ascii="Arial" w:eastAsia="Times New Roman" w:hAnsi="Arial" w:cs="Arial"/>
          <w:lang w:eastAsia="pl-PL"/>
        </w:rPr>
        <w:t xml:space="preserve"> 202</w:t>
      </w:r>
      <w:r>
        <w:rPr>
          <w:rFonts w:ascii="Arial" w:eastAsia="Times New Roman" w:hAnsi="Arial" w:cs="Arial"/>
          <w:lang w:eastAsia="pl-PL"/>
        </w:rPr>
        <w:t>2</w:t>
      </w:r>
      <w:r w:rsidRPr="000048DB">
        <w:rPr>
          <w:rFonts w:ascii="Arial" w:eastAsia="Times New Roman" w:hAnsi="Arial" w:cs="Arial"/>
          <w:lang w:eastAsia="pl-PL"/>
        </w:rPr>
        <w:t xml:space="preserve"> r. – </w:t>
      </w:r>
      <w:r>
        <w:rPr>
          <w:rFonts w:ascii="Arial" w:eastAsia="Times New Roman" w:hAnsi="Arial" w:cs="Arial"/>
          <w:lang w:eastAsia="pl-PL"/>
        </w:rPr>
        <w:t>10</w:t>
      </w:r>
      <w:r w:rsidRPr="000048DB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listopada</w:t>
      </w:r>
      <w:r w:rsidRPr="000048DB">
        <w:rPr>
          <w:rFonts w:ascii="Arial" w:eastAsia="Times New Roman" w:hAnsi="Arial" w:cs="Arial"/>
          <w:lang w:eastAsia="pl-PL"/>
        </w:rPr>
        <w:t xml:space="preserve"> 202</w:t>
      </w:r>
      <w:r>
        <w:rPr>
          <w:rFonts w:ascii="Arial" w:eastAsia="Times New Roman" w:hAnsi="Arial" w:cs="Arial"/>
          <w:lang w:eastAsia="pl-PL"/>
        </w:rPr>
        <w:t>2</w:t>
      </w:r>
      <w:r w:rsidRPr="000048DB">
        <w:rPr>
          <w:rFonts w:ascii="Arial" w:eastAsia="Times New Roman" w:hAnsi="Arial" w:cs="Arial"/>
          <w:lang w:eastAsia="pl-PL"/>
        </w:rPr>
        <w:t xml:space="preserve"> r.</w:t>
      </w:r>
    </w:p>
    <w:p w14:paraId="1A8A1CBB" w14:textId="77777777" w:rsidR="00F32D2E" w:rsidRPr="000048DB" w:rsidRDefault="00F32D2E" w:rsidP="00F32D2E">
      <w:pPr>
        <w:spacing w:after="0" w:line="276" w:lineRule="auto"/>
        <w:jc w:val="both"/>
        <w:rPr>
          <w:rFonts w:ascii="Arial" w:hAnsi="Arial" w:cs="Arial"/>
        </w:rPr>
      </w:pPr>
    </w:p>
    <w:p w14:paraId="3F7CF059" w14:textId="77777777" w:rsidR="00F32D2E" w:rsidRPr="000048DB" w:rsidRDefault="00F32D2E" w:rsidP="00F32D2E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Hlk62123857"/>
      <w:r w:rsidRPr="000048DB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371D6BF0" w14:textId="77777777" w:rsidR="00F32D2E" w:rsidRPr="000048DB" w:rsidRDefault="00F32D2E" w:rsidP="00F32D2E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C29559" w14:textId="77777777" w:rsidR="00F32D2E" w:rsidRPr="000048DB" w:rsidRDefault="00F32D2E" w:rsidP="00F32D2E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9E87C42" w14:textId="77777777" w:rsidR="00F32D2E" w:rsidRPr="000048DB" w:rsidRDefault="00F32D2E" w:rsidP="00F32D2E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6F3AC72" w14:textId="77777777" w:rsidR="00F32D2E" w:rsidRPr="000048DB" w:rsidRDefault="00F32D2E" w:rsidP="00F32D2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D2B5B4B" w14:textId="77777777" w:rsidR="00F32D2E" w:rsidRPr="000048DB" w:rsidRDefault="00F32D2E" w:rsidP="00F32D2E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048DB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435A29D5" w14:textId="77777777" w:rsidR="00F32D2E" w:rsidRPr="000048DB" w:rsidRDefault="00F32D2E" w:rsidP="00F32D2E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048D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</w:p>
    <w:bookmarkEnd w:id="0"/>
    <w:p w14:paraId="7503A532" w14:textId="77777777" w:rsidR="00F32D2E" w:rsidRDefault="00F32D2E" w:rsidP="00F32D2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97F352B" w14:textId="77777777" w:rsidR="00F32D2E" w:rsidRDefault="00F32D2E" w:rsidP="00F32D2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991CD8A" w14:textId="77777777" w:rsidR="00F32D2E" w:rsidRDefault="00F32D2E" w:rsidP="00F32D2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885816E" w14:textId="77777777" w:rsidR="00F32D2E" w:rsidRDefault="00F32D2E" w:rsidP="00F32D2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7E560AF" w14:textId="0986EED8" w:rsidR="00F32D2E" w:rsidRPr="000048DB" w:rsidRDefault="00F32D2E" w:rsidP="00F32D2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lastRenderedPageBreak/>
        <w:t>Otrzymują:</w:t>
      </w:r>
    </w:p>
    <w:p w14:paraId="25BAD43F" w14:textId="77777777" w:rsidR="00F32D2E" w:rsidRPr="000048DB" w:rsidRDefault="00F32D2E" w:rsidP="00F32D2E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ZM „DEZAMET” S.A., ul. Szypowskiego 1, 39-460 Nowa Dęba</w:t>
      </w:r>
    </w:p>
    <w:p w14:paraId="0B6D30FC" w14:textId="77777777" w:rsidR="00F32D2E" w:rsidRPr="000048DB" w:rsidRDefault="00F32D2E" w:rsidP="00F32D2E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Tablica ogłoszeń UMWP (x2)</w:t>
      </w:r>
    </w:p>
    <w:p w14:paraId="76FCDA95" w14:textId="77777777" w:rsidR="00F32D2E" w:rsidRPr="000048DB" w:rsidRDefault="00F32D2E" w:rsidP="00F32D2E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BIP UMWP</w:t>
      </w:r>
    </w:p>
    <w:p w14:paraId="5D5A7851" w14:textId="77777777" w:rsidR="00F32D2E" w:rsidRPr="000048DB" w:rsidRDefault="00F32D2E" w:rsidP="00F32D2E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Urząd Miasta i Gminy Nowa Dęba</w:t>
      </w:r>
      <w:r w:rsidRPr="000048DB">
        <w:rPr>
          <w:rFonts w:ascii="Arial" w:hAnsi="Arial" w:cs="Arial"/>
          <w:sz w:val="16"/>
          <w:szCs w:val="16"/>
        </w:rPr>
        <w:t xml:space="preserve"> (e-</w:t>
      </w:r>
      <w:proofErr w:type="spellStart"/>
      <w:r w:rsidRPr="000048DB">
        <w:rPr>
          <w:rFonts w:ascii="Arial" w:hAnsi="Arial" w:cs="Arial"/>
          <w:sz w:val="16"/>
          <w:szCs w:val="16"/>
        </w:rPr>
        <w:t>Puap</w:t>
      </w:r>
      <w:proofErr w:type="spellEnd"/>
      <w:r w:rsidRPr="000048DB">
        <w:rPr>
          <w:rFonts w:ascii="Arial" w:hAnsi="Arial" w:cs="Arial"/>
          <w:sz w:val="16"/>
          <w:szCs w:val="16"/>
        </w:rPr>
        <w:t>)</w:t>
      </w:r>
    </w:p>
    <w:p w14:paraId="72C6B4BB" w14:textId="77777777" w:rsidR="00F32D2E" w:rsidRPr="00FA32BE" w:rsidRDefault="00F32D2E" w:rsidP="00F32D2E">
      <w:pPr>
        <w:numPr>
          <w:ilvl w:val="0"/>
          <w:numId w:val="1"/>
        </w:numPr>
        <w:spacing w:after="0" w:line="240" w:lineRule="auto"/>
        <w:ind w:left="238" w:hanging="224"/>
        <w:contextualSpacing/>
        <w:rPr>
          <w:rFonts w:ascii="Arial" w:hAnsi="Arial" w:cs="Arial"/>
          <w:sz w:val="16"/>
          <w:szCs w:val="16"/>
        </w:rPr>
      </w:pPr>
      <w:r w:rsidRPr="000048DB">
        <w:rPr>
          <w:rFonts w:ascii="Arial" w:hAnsi="Arial" w:cs="Arial"/>
          <w:sz w:val="16"/>
          <w:szCs w:val="16"/>
        </w:rPr>
        <w:t>OS.I. a/a</w:t>
      </w:r>
    </w:p>
    <w:p w14:paraId="0A6D29E0" w14:textId="77777777" w:rsidR="00F32D2E" w:rsidRDefault="00F32D2E"/>
    <w:sectPr w:rsidR="00F32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06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2E"/>
    <w:rsid w:val="00875F03"/>
    <w:rsid w:val="00B1209C"/>
    <w:rsid w:val="00F3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22D2"/>
  <w15:chartTrackingRefBased/>
  <w15:docId w15:val="{FCEB67F7-DAF6-404E-BD8C-1733243A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2D2E"/>
  </w:style>
  <w:style w:type="paragraph" w:styleId="Nagwek1">
    <w:name w:val="heading 1"/>
    <w:basedOn w:val="Normalny"/>
    <w:next w:val="Normalny"/>
    <w:link w:val="Nagwek1Znak"/>
    <w:uiPriority w:val="9"/>
    <w:qFormat/>
    <w:rsid w:val="00F32D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2D2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32D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informacja-o-srodowisku/pozwolenia-zintegrowane/wydane/1584-zaklady-metalowe-dezamet-s-a-w-nowej-debie-instalacja-galwanizern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1</cp:revision>
  <dcterms:created xsi:type="dcterms:W3CDTF">2022-10-27T05:50:00Z</dcterms:created>
  <dcterms:modified xsi:type="dcterms:W3CDTF">2022-10-27T05:53:00Z</dcterms:modified>
</cp:coreProperties>
</file>